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F6" w:rsidRDefault="006F22F6"/>
    <w:p w:rsidR="006F22F6" w:rsidRDefault="006F22F6"/>
    <w:p w:rsidR="006F22F6" w:rsidRPr="006F22F6" w:rsidRDefault="006F22F6" w:rsidP="006F22F6">
      <w:r>
        <w:rPr>
          <w:noProof/>
          <w:lang w:eastAsia="mk-MK"/>
        </w:rPr>
        <w:drawing>
          <wp:anchor distT="0" distB="0" distL="0" distR="0" simplePos="0" relativeHeight="251659264" behindDoc="1" locked="0" layoutInCell="1" allowOverlap="1" wp14:anchorId="59BEBF8F" wp14:editId="05C7AF96">
            <wp:simplePos x="0" y="0"/>
            <wp:positionH relativeFrom="margin">
              <wp:posOffset>2095500</wp:posOffset>
            </wp:positionH>
            <wp:positionV relativeFrom="page">
              <wp:posOffset>2381251</wp:posOffset>
            </wp:positionV>
            <wp:extent cx="1965587" cy="2152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909" cy="21562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2F6" w:rsidRPr="006F22F6" w:rsidRDefault="006F22F6" w:rsidP="006F22F6"/>
    <w:p w:rsidR="006F22F6" w:rsidRPr="006F22F6" w:rsidRDefault="006F22F6" w:rsidP="006F22F6"/>
    <w:p w:rsidR="006F22F6" w:rsidRPr="006F22F6" w:rsidRDefault="006F22F6" w:rsidP="006F22F6"/>
    <w:p w:rsidR="006F22F6" w:rsidRPr="006F22F6" w:rsidRDefault="006F22F6" w:rsidP="006F22F6"/>
    <w:p w:rsidR="006F22F6" w:rsidRDefault="006F22F6" w:rsidP="006F22F6"/>
    <w:p w:rsidR="00BA044C" w:rsidRDefault="006F22F6" w:rsidP="006F22F6">
      <w:pPr>
        <w:tabs>
          <w:tab w:val="left" w:pos="6750"/>
        </w:tabs>
      </w:pPr>
      <w:r>
        <w:tab/>
      </w:r>
    </w:p>
    <w:p w:rsidR="006F22F6" w:rsidRDefault="006F22F6" w:rsidP="006F22F6">
      <w:pPr>
        <w:tabs>
          <w:tab w:val="left" w:pos="6750"/>
        </w:tabs>
      </w:pPr>
    </w:p>
    <w:p w:rsidR="006F22F6" w:rsidRDefault="006F22F6" w:rsidP="006F22F6">
      <w:pPr>
        <w:tabs>
          <w:tab w:val="left" w:pos="6750"/>
        </w:tabs>
      </w:pPr>
    </w:p>
    <w:p w:rsidR="006F22F6" w:rsidRDefault="006F22F6" w:rsidP="006F22F6">
      <w:pPr>
        <w:tabs>
          <w:tab w:val="left" w:pos="6750"/>
        </w:tabs>
      </w:pPr>
    </w:p>
    <w:p w:rsidR="006F22F6" w:rsidRDefault="006F22F6" w:rsidP="006F22F6">
      <w:pPr>
        <w:tabs>
          <w:tab w:val="left" w:pos="6750"/>
        </w:tabs>
      </w:pPr>
    </w:p>
    <w:p w:rsidR="006F22F6" w:rsidRDefault="006F22F6" w:rsidP="006F22F6">
      <w:pPr>
        <w:tabs>
          <w:tab w:val="left" w:pos="6750"/>
        </w:tabs>
      </w:pPr>
    </w:p>
    <w:p w:rsidR="006F22F6" w:rsidRDefault="006F22F6" w:rsidP="006F22F6">
      <w:pPr>
        <w:tabs>
          <w:tab w:val="left" w:pos="6750"/>
        </w:tabs>
      </w:pPr>
    </w:p>
    <w:p w:rsidR="006F22F6" w:rsidRDefault="006F22F6" w:rsidP="006F22F6">
      <w:pPr>
        <w:tabs>
          <w:tab w:val="left" w:pos="6750"/>
        </w:tabs>
      </w:pPr>
    </w:p>
    <w:p w:rsidR="006F22F6" w:rsidRPr="00034544" w:rsidRDefault="006F22F6" w:rsidP="006F22F6">
      <w:pPr>
        <w:tabs>
          <w:tab w:val="left" w:pos="6750"/>
        </w:tabs>
        <w:rPr>
          <w:b/>
        </w:rPr>
      </w:pPr>
    </w:p>
    <w:p w:rsidR="006F22F6" w:rsidRPr="00034544" w:rsidRDefault="007B7005" w:rsidP="006F22F6">
      <w:pPr>
        <w:tabs>
          <w:tab w:val="left" w:pos="6750"/>
        </w:tabs>
        <w:jc w:val="center"/>
        <w:rPr>
          <w:rFonts w:ascii="Arial" w:hAnsi="Arial" w:cs="Arial"/>
          <w:b/>
          <w:i/>
        </w:rPr>
      </w:pPr>
      <w:r>
        <w:rPr>
          <w:rFonts w:ascii="Arial" w:hAnsi="Arial" w:cs="Arial"/>
          <w:b/>
          <w:i/>
        </w:rPr>
        <w:t xml:space="preserve">ГОДИШЕН </w:t>
      </w:r>
      <w:bookmarkStart w:id="0" w:name="_GoBack"/>
      <w:bookmarkEnd w:id="0"/>
      <w:r w:rsidR="006F22F6" w:rsidRPr="00034544">
        <w:rPr>
          <w:rFonts w:ascii="Arial" w:hAnsi="Arial" w:cs="Arial"/>
          <w:b/>
          <w:i/>
        </w:rPr>
        <w:t>НАРАТИВЕН ИЗВЕШТАЈ ЗА 2020 ГОДИНА</w:t>
      </w:r>
    </w:p>
    <w:p w:rsidR="006F22F6" w:rsidRPr="00034544" w:rsidRDefault="006F22F6" w:rsidP="006F22F6">
      <w:pPr>
        <w:pStyle w:val="ListParagraph"/>
        <w:tabs>
          <w:tab w:val="left" w:pos="6750"/>
        </w:tabs>
        <w:rPr>
          <w:rFonts w:ascii="Arial" w:hAnsi="Arial" w:cs="Arial"/>
          <w:b/>
          <w:i/>
        </w:rPr>
      </w:pPr>
      <w:r w:rsidRPr="00034544">
        <w:rPr>
          <w:rFonts w:ascii="Arial" w:hAnsi="Arial" w:cs="Arial"/>
          <w:b/>
          <w:i/>
        </w:rPr>
        <w:t xml:space="preserve">                     -МРЕЖА НА МЛАДИ ФАРМЕРИ-ММФ, с.Мешеишта, Дебарца-</w:t>
      </w:r>
    </w:p>
    <w:p w:rsidR="006F22F6" w:rsidRPr="00034544" w:rsidRDefault="006F22F6" w:rsidP="006F22F6">
      <w:pPr>
        <w:pStyle w:val="ListParagraph"/>
        <w:tabs>
          <w:tab w:val="left" w:pos="6750"/>
        </w:tabs>
        <w:rPr>
          <w:rFonts w:ascii="Arial" w:hAnsi="Arial" w:cs="Arial"/>
          <w:b/>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3875FB" w:rsidRDefault="003875FB" w:rsidP="006F22F6">
      <w:pPr>
        <w:pStyle w:val="ListParagraph"/>
        <w:tabs>
          <w:tab w:val="left" w:pos="6750"/>
        </w:tabs>
        <w:rPr>
          <w:rFonts w:ascii="Arial" w:hAnsi="Arial" w:cs="Arial"/>
          <w:i/>
        </w:rPr>
      </w:pPr>
    </w:p>
    <w:p w:rsidR="003875FB" w:rsidRDefault="003875FB" w:rsidP="006F22F6">
      <w:pPr>
        <w:pStyle w:val="ListParagraph"/>
        <w:tabs>
          <w:tab w:val="left" w:pos="6750"/>
        </w:tabs>
        <w:rPr>
          <w:rFonts w:ascii="Arial" w:hAnsi="Arial" w:cs="Arial"/>
          <w:i/>
        </w:rPr>
      </w:pPr>
    </w:p>
    <w:p w:rsidR="003875FB" w:rsidRDefault="003875FB" w:rsidP="006F22F6">
      <w:pPr>
        <w:pStyle w:val="ListParagraph"/>
        <w:tabs>
          <w:tab w:val="left" w:pos="6750"/>
        </w:tabs>
        <w:rPr>
          <w:rFonts w:ascii="Arial" w:hAnsi="Arial" w:cs="Arial"/>
          <w:i/>
        </w:rPr>
      </w:pPr>
    </w:p>
    <w:p w:rsidR="003875FB" w:rsidRDefault="003875FB" w:rsidP="006F22F6">
      <w:pPr>
        <w:pStyle w:val="ListParagraph"/>
        <w:tabs>
          <w:tab w:val="left" w:pos="6750"/>
        </w:tabs>
        <w:rPr>
          <w:rFonts w:ascii="Arial" w:hAnsi="Arial" w:cs="Arial"/>
          <w:i/>
        </w:rPr>
      </w:pPr>
    </w:p>
    <w:p w:rsidR="003875FB" w:rsidRDefault="003875FB" w:rsidP="003875FB">
      <w:pPr>
        <w:spacing w:after="0" w:line="276" w:lineRule="auto"/>
        <w:jc w:val="both"/>
        <w:rPr>
          <w:rFonts w:ascii="Arial" w:hAnsi="Arial" w:cs="Arial"/>
          <w:b/>
          <w:i/>
        </w:rPr>
      </w:pPr>
      <w:r w:rsidRPr="003875FB">
        <w:rPr>
          <w:rFonts w:ascii="Arial" w:hAnsi="Arial" w:cs="Arial"/>
          <w:b/>
          <w:i/>
          <w:lang w:val="ru-RU"/>
        </w:rPr>
        <w:t>Мисијата на Мрежата на млади фармери е да ги развива лидерските и претприемачки</w:t>
      </w:r>
      <w:r w:rsidRPr="003875FB">
        <w:rPr>
          <w:rFonts w:ascii="Arial" w:hAnsi="Arial" w:cs="Arial"/>
          <w:b/>
          <w:i/>
        </w:rPr>
        <w:t>те</w:t>
      </w:r>
      <w:r w:rsidRPr="003875FB">
        <w:rPr>
          <w:rFonts w:ascii="Arial" w:hAnsi="Arial" w:cs="Arial"/>
          <w:b/>
          <w:i/>
          <w:lang w:val="ru-RU"/>
        </w:rPr>
        <w:t xml:space="preserve"> вештини на младите фармери во Македонија, </w:t>
      </w:r>
      <w:r w:rsidRPr="003875FB">
        <w:rPr>
          <w:rFonts w:ascii="Arial" w:hAnsi="Arial" w:cs="Arial"/>
          <w:b/>
          <w:i/>
        </w:rPr>
        <w:t>да</w:t>
      </w:r>
      <w:r w:rsidRPr="003875FB">
        <w:rPr>
          <w:rFonts w:ascii="Arial" w:hAnsi="Arial" w:cs="Arial"/>
          <w:b/>
          <w:i/>
          <w:lang w:val="ru-RU"/>
        </w:rPr>
        <w:t xml:space="preserve"> поттик</w:t>
      </w:r>
      <w:r w:rsidRPr="003875FB">
        <w:rPr>
          <w:rFonts w:ascii="Arial" w:hAnsi="Arial" w:cs="Arial"/>
          <w:b/>
          <w:i/>
        </w:rPr>
        <w:t>н</w:t>
      </w:r>
      <w:r w:rsidRPr="003875FB">
        <w:rPr>
          <w:rFonts w:ascii="Arial" w:hAnsi="Arial" w:cs="Arial"/>
          <w:b/>
          <w:i/>
          <w:lang w:val="ru-RU"/>
        </w:rPr>
        <w:t xml:space="preserve">ува тимска работа и комуникација, </w:t>
      </w:r>
      <w:r w:rsidRPr="003875FB">
        <w:rPr>
          <w:rFonts w:ascii="Arial" w:hAnsi="Arial" w:cs="Arial"/>
          <w:b/>
          <w:i/>
        </w:rPr>
        <w:t xml:space="preserve">да </w:t>
      </w:r>
      <w:r w:rsidRPr="003875FB">
        <w:rPr>
          <w:rFonts w:ascii="Arial" w:hAnsi="Arial" w:cs="Arial"/>
          <w:b/>
          <w:i/>
          <w:lang w:val="ru-RU"/>
        </w:rPr>
        <w:t>го подига интересот за земјоделството, и</w:t>
      </w:r>
      <w:r w:rsidRPr="003875FB">
        <w:rPr>
          <w:rFonts w:ascii="Arial" w:hAnsi="Arial" w:cs="Arial"/>
          <w:b/>
          <w:i/>
        </w:rPr>
        <w:t xml:space="preserve"> да</w:t>
      </w:r>
      <w:r w:rsidRPr="003875FB">
        <w:rPr>
          <w:rFonts w:ascii="Arial" w:hAnsi="Arial" w:cs="Arial"/>
          <w:b/>
          <w:i/>
          <w:lang w:val="ru-RU"/>
        </w:rPr>
        <w:t xml:space="preserve"> дава придонес во неговиот развој,</w:t>
      </w:r>
      <w:r w:rsidRPr="003875FB">
        <w:rPr>
          <w:rFonts w:ascii="Arial" w:hAnsi="Arial" w:cs="Arial"/>
          <w:b/>
          <w:i/>
        </w:rPr>
        <w:t xml:space="preserve"> да спроведува активности за</w:t>
      </w:r>
      <w:r w:rsidRPr="003875FB">
        <w:rPr>
          <w:rFonts w:ascii="Arial" w:hAnsi="Arial" w:cs="Arial"/>
          <w:b/>
          <w:i/>
          <w:lang w:val="ru-RU"/>
        </w:rPr>
        <w:t xml:space="preserve"> подобрување на квалитетот на живот и заштитата на животната средина. </w:t>
      </w:r>
      <w:r w:rsidRPr="003875FB">
        <w:rPr>
          <w:rFonts w:ascii="Arial" w:hAnsi="Arial" w:cs="Arial"/>
          <w:b/>
          <w:i/>
        </w:rPr>
        <w:t xml:space="preserve"> </w:t>
      </w:r>
    </w:p>
    <w:p w:rsidR="003875FB" w:rsidRDefault="003875FB" w:rsidP="003875FB">
      <w:pPr>
        <w:spacing w:after="0" w:line="276" w:lineRule="auto"/>
        <w:jc w:val="both"/>
        <w:rPr>
          <w:rFonts w:ascii="Arial" w:hAnsi="Arial" w:cs="Arial"/>
          <w:b/>
          <w:i/>
        </w:rPr>
      </w:pPr>
    </w:p>
    <w:p w:rsidR="003875FB" w:rsidRDefault="003875FB" w:rsidP="003875FB">
      <w:pPr>
        <w:spacing w:after="0" w:line="276" w:lineRule="auto"/>
        <w:jc w:val="both"/>
        <w:rPr>
          <w:rFonts w:ascii="Arial" w:hAnsi="Arial" w:cs="Arial"/>
          <w:b/>
          <w:i/>
        </w:rPr>
      </w:pPr>
    </w:p>
    <w:p w:rsidR="003875FB" w:rsidRPr="003875FB" w:rsidRDefault="003875FB" w:rsidP="003875FB">
      <w:pPr>
        <w:spacing w:after="0" w:line="276" w:lineRule="auto"/>
        <w:jc w:val="both"/>
        <w:rPr>
          <w:rFonts w:ascii="Arial" w:hAnsi="Arial" w:cs="Arial"/>
          <w:b/>
          <w:i/>
        </w:rPr>
      </w:pPr>
    </w:p>
    <w:p w:rsidR="003875FB" w:rsidRDefault="003875FB" w:rsidP="003875FB">
      <w:pPr>
        <w:spacing w:after="0" w:line="276" w:lineRule="auto"/>
        <w:jc w:val="both"/>
        <w:rPr>
          <w:rFonts w:ascii="Arial" w:hAnsi="Arial" w:cs="Arial"/>
          <w:b/>
          <w:i/>
        </w:rPr>
      </w:pPr>
    </w:p>
    <w:p w:rsidR="003875FB" w:rsidRDefault="003875FB" w:rsidP="003875FB">
      <w:pPr>
        <w:spacing w:after="0" w:line="276" w:lineRule="auto"/>
        <w:jc w:val="both"/>
        <w:rPr>
          <w:rFonts w:ascii="Arial" w:hAnsi="Arial" w:cs="Arial"/>
          <w:b/>
          <w:i/>
        </w:rPr>
      </w:pPr>
    </w:p>
    <w:p w:rsidR="003875FB" w:rsidRPr="003875FB" w:rsidRDefault="003875FB" w:rsidP="003875FB">
      <w:pPr>
        <w:spacing w:after="0" w:line="276" w:lineRule="auto"/>
        <w:jc w:val="both"/>
        <w:rPr>
          <w:rFonts w:ascii="Arial" w:hAnsi="Arial" w:cs="Arial"/>
          <w:b/>
          <w:i/>
        </w:rPr>
      </w:pPr>
    </w:p>
    <w:p w:rsidR="003875FB" w:rsidRPr="00BE24A0" w:rsidRDefault="003875FB" w:rsidP="003875FB">
      <w:pPr>
        <w:spacing w:after="0" w:line="240" w:lineRule="auto"/>
        <w:jc w:val="both"/>
        <w:rPr>
          <w:rFonts w:ascii="Arial" w:hAnsi="Arial" w:cs="Arial"/>
        </w:rPr>
      </w:pPr>
    </w:p>
    <w:p w:rsidR="006F22F6" w:rsidRPr="003875FB" w:rsidRDefault="003875FB" w:rsidP="003875FB">
      <w:pPr>
        <w:spacing w:after="0" w:line="276" w:lineRule="auto"/>
        <w:jc w:val="both"/>
        <w:rPr>
          <w:rFonts w:ascii="Arial" w:hAnsi="Arial" w:cs="Arial"/>
          <w:b/>
          <w:i/>
        </w:rPr>
      </w:pPr>
      <w:r w:rsidRPr="003875FB">
        <w:rPr>
          <w:rFonts w:ascii="Arial" w:hAnsi="Arial" w:cs="Arial"/>
          <w:b/>
          <w:i/>
          <w:lang w:val="ru-RU"/>
        </w:rPr>
        <w:t>Мрежа</w:t>
      </w:r>
      <w:r w:rsidRPr="003875FB">
        <w:rPr>
          <w:rFonts w:ascii="Arial" w:hAnsi="Arial" w:cs="Arial"/>
          <w:b/>
          <w:i/>
        </w:rPr>
        <w:t>та</w:t>
      </w:r>
      <w:r w:rsidRPr="003875FB">
        <w:rPr>
          <w:rFonts w:ascii="Arial" w:hAnsi="Arial" w:cs="Arial"/>
          <w:b/>
          <w:i/>
          <w:lang w:val="ru-RU"/>
        </w:rPr>
        <w:t xml:space="preserve"> на Млади Фармери – ММФ има за цел да ги обедини земјоделците и руралното население во Република Македонија, во силна и препознатлива организација, која ќе ги штити нивните економски, социјални и културни интереси, ќе се залага за унапредување на можностите за развој на агро-бизнисот и рамномерен регионален развој на руралните подрачја во Република Македонија, и</w:t>
      </w:r>
      <w:r w:rsidRPr="003875FB">
        <w:rPr>
          <w:rFonts w:ascii="Arial" w:hAnsi="Arial" w:cs="Arial"/>
          <w:b/>
          <w:i/>
        </w:rPr>
        <w:t xml:space="preserve"> притоа</w:t>
      </w:r>
      <w:r w:rsidRPr="003875FB">
        <w:rPr>
          <w:rFonts w:ascii="Arial" w:hAnsi="Arial" w:cs="Arial"/>
          <w:b/>
          <w:i/>
          <w:lang w:val="ru-RU"/>
        </w:rPr>
        <w:t xml:space="preserve"> ќе влијае врз  креирањето на политиките и стратегиите во државата со цел да обезбеди поквалитетен живот за граѓаните што ги застапува.</w:t>
      </w:r>
    </w:p>
    <w:p w:rsidR="006F22F6" w:rsidRPr="003875FB" w:rsidRDefault="006F22F6" w:rsidP="003875FB">
      <w:pPr>
        <w:pStyle w:val="ListParagraph"/>
        <w:tabs>
          <w:tab w:val="left" w:pos="6750"/>
        </w:tabs>
        <w:spacing w:line="276" w:lineRule="auto"/>
        <w:rPr>
          <w:rFonts w:ascii="Arial" w:hAnsi="Arial" w:cs="Arial"/>
          <w:b/>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i/>
        </w:rPr>
      </w:pPr>
    </w:p>
    <w:p w:rsidR="006F22F6" w:rsidRDefault="006F22F6"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3875FB" w:rsidRDefault="003875FB" w:rsidP="006F22F6">
      <w:pPr>
        <w:pStyle w:val="ListParagraph"/>
        <w:tabs>
          <w:tab w:val="left" w:pos="6750"/>
        </w:tabs>
        <w:rPr>
          <w:rFonts w:ascii="Arial" w:hAnsi="Arial" w:cs="Arial"/>
        </w:rPr>
      </w:pPr>
    </w:p>
    <w:p w:rsidR="00DC1D5E" w:rsidRPr="00755284" w:rsidRDefault="003875FB" w:rsidP="00755284">
      <w:pPr>
        <w:pStyle w:val="ListParagraph"/>
        <w:tabs>
          <w:tab w:val="left" w:pos="6750"/>
        </w:tabs>
        <w:spacing w:line="360" w:lineRule="auto"/>
        <w:jc w:val="both"/>
        <w:rPr>
          <w:rFonts w:ascii="Arial" w:hAnsi="Arial" w:cs="Arial"/>
        </w:rPr>
      </w:pPr>
      <w:r w:rsidRPr="00755284">
        <w:rPr>
          <w:rFonts w:ascii="Arial" w:hAnsi="Arial" w:cs="Arial"/>
          <w:b/>
        </w:rPr>
        <w:t>Мрежата на млади фармери-ММФ во текот на 2020</w:t>
      </w:r>
      <w:r w:rsidRPr="00755284">
        <w:rPr>
          <w:rFonts w:ascii="Arial" w:hAnsi="Arial" w:cs="Arial"/>
        </w:rPr>
        <w:t xml:space="preserve"> година активно работеше на својот стратешки и организациски развој. </w:t>
      </w:r>
      <w:r w:rsidR="00DC1D5E" w:rsidRPr="00755284">
        <w:rPr>
          <w:rFonts w:ascii="Arial" w:hAnsi="Arial" w:cs="Arial"/>
        </w:rPr>
        <w:t>Стратешкото планирање го започна во рамките на проектот “</w:t>
      </w:r>
      <w:r w:rsidR="00DC1D5E" w:rsidRPr="00755284">
        <w:rPr>
          <w:rFonts w:ascii="Arial" w:hAnsi="Arial" w:cs="Arial"/>
          <w:i/>
        </w:rPr>
        <w:t>Стратешкото делување на мрежата на млади фармери – клучен фактор кој што придонесува кон јакнење на позицијата на делување во земјоделството и руралниот развој</w:t>
      </w:r>
      <w:r w:rsidR="00DC1D5E" w:rsidRPr="00755284">
        <w:rPr>
          <w:rFonts w:ascii="Arial" w:hAnsi="Arial" w:cs="Arial"/>
        </w:rPr>
        <w:t xml:space="preserve">”. Проектот е финансиран од Европска Унија, поддржан од граѓанскиот ресурсен центар во рамки на програмата “Национален ресурсен центар за граѓански организации“ која ја спроведува Македонскиот центар за меѓународна соработка (МЦМС), Асоцијацијата за демократски иницијативи (АДИ) од Гостивар и Медија Плус од Штип. Рурална Коалиција се јавува како ментор организација на Мрежата на млади фармери во </w:t>
      </w:r>
      <w:r w:rsidR="00DC1D5E" w:rsidRPr="00755284">
        <w:rPr>
          <w:rStyle w:val="fontstyle01"/>
        </w:rPr>
        <w:t>процесот на изработка на стратешки план за периодот 2020-2024, како и</w:t>
      </w:r>
      <w:r w:rsidR="00DC1D5E" w:rsidRPr="00755284">
        <w:rPr>
          <w:rFonts w:ascii="Arial" w:hAnsi="Arial" w:cs="Arial"/>
          <w:color w:val="000000"/>
        </w:rPr>
        <w:t xml:space="preserve"> </w:t>
      </w:r>
      <w:r w:rsidR="00DC1D5E" w:rsidRPr="00755284">
        <w:rPr>
          <w:rStyle w:val="fontstyle01"/>
        </w:rPr>
        <w:t>изработка на акциски план и програма за работа на здружението.</w:t>
      </w:r>
      <w:r w:rsidR="00E43DF7" w:rsidRPr="00755284">
        <w:rPr>
          <w:rStyle w:val="fontstyle01"/>
        </w:rPr>
        <w:t xml:space="preserve"> Проектот се спроведе во период од 01.08.2019 до 31.03.2020 година со вкупен буџет од 184.182 денари.</w:t>
      </w:r>
    </w:p>
    <w:p w:rsidR="00DC1D5E" w:rsidRPr="00755284" w:rsidRDefault="00E43DF7" w:rsidP="00755284">
      <w:pPr>
        <w:pStyle w:val="ListParagraph"/>
        <w:tabs>
          <w:tab w:val="left" w:pos="6750"/>
        </w:tabs>
        <w:spacing w:line="360" w:lineRule="auto"/>
        <w:jc w:val="both"/>
        <w:rPr>
          <w:rFonts w:ascii="Arial" w:eastAsia="Times New Roman" w:hAnsi="Arial" w:cs="Arial"/>
          <w:color w:val="000000"/>
          <w:lang w:eastAsia="mk-MK"/>
        </w:rPr>
      </w:pPr>
      <w:r w:rsidRPr="00755284">
        <w:rPr>
          <w:rFonts w:ascii="Arial" w:hAnsi="Arial" w:cs="Arial"/>
        </w:rPr>
        <w:t xml:space="preserve">Со имплементација на овај проект мрежата веќе </w:t>
      </w:r>
      <w:r w:rsidR="00755284">
        <w:rPr>
          <w:rFonts w:ascii="Arial" w:hAnsi="Arial" w:cs="Arial"/>
        </w:rPr>
        <w:t xml:space="preserve">има </w:t>
      </w:r>
      <w:r w:rsidRPr="00755284">
        <w:rPr>
          <w:rFonts w:ascii="Arial" w:hAnsi="Arial" w:cs="Arial"/>
        </w:rPr>
        <w:t xml:space="preserve">готов документ придружен со акциски  план со кој полесно ќе </w:t>
      </w:r>
      <w:r w:rsidR="00755284">
        <w:rPr>
          <w:rFonts w:ascii="Arial" w:hAnsi="Arial" w:cs="Arial"/>
        </w:rPr>
        <w:t xml:space="preserve">може да </w:t>
      </w:r>
      <w:r w:rsidRPr="00755284">
        <w:rPr>
          <w:rFonts w:ascii="Arial" w:hAnsi="Arial" w:cs="Arial"/>
        </w:rPr>
        <w:t xml:space="preserve">го планира наредниот четиригодишен период. </w:t>
      </w:r>
      <w:r w:rsidRPr="00755284">
        <w:rPr>
          <w:rFonts w:ascii="Arial" w:eastAsia="Times New Roman" w:hAnsi="Arial" w:cs="Arial"/>
          <w:color w:val="000000"/>
          <w:lang w:eastAsia="mk-MK"/>
        </w:rPr>
        <w:t>С</w:t>
      </w:r>
      <w:r w:rsidRPr="00E43DF7">
        <w:rPr>
          <w:rFonts w:ascii="Arial" w:eastAsia="Times New Roman" w:hAnsi="Arial" w:cs="Arial"/>
          <w:color w:val="000000"/>
          <w:lang w:eastAsia="mk-MK"/>
        </w:rPr>
        <w:t>о самата стратегија достигнува еден повисок стадиум на</w:t>
      </w:r>
      <w:r w:rsidRPr="00E43DF7">
        <w:rPr>
          <w:rFonts w:ascii="Arial" w:eastAsia="Times New Roman" w:hAnsi="Arial" w:cs="Arial"/>
          <w:color w:val="000000"/>
          <w:lang w:eastAsia="mk-MK"/>
        </w:rPr>
        <w:br/>
        <w:t>развој и сериозност што ќе се одрази и на степенот на доверба и соработка</w:t>
      </w:r>
      <w:r w:rsidRPr="00E43DF7">
        <w:rPr>
          <w:rFonts w:ascii="Arial" w:eastAsia="Times New Roman" w:hAnsi="Arial" w:cs="Arial"/>
          <w:color w:val="000000"/>
          <w:lang w:eastAsia="mk-MK"/>
        </w:rPr>
        <w:br/>
        <w:t>како со институциите,</w:t>
      </w:r>
      <w:r w:rsidRPr="00755284">
        <w:rPr>
          <w:rFonts w:ascii="Arial" w:eastAsia="Times New Roman" w:hAnsi="Arial" w:cs="Arial"/>
          <w:color w:val="000000"/>
          <w:lang w:eastAsia="mk-MK"/>
        </w:rPr>
        <w:t xml:space="preserve"> </w:t>
      </w:r>
      <w:r w:rsidRPr="00E43DF7">
        <w:rPr>
          <w:rFonts w:ascii="Arial" w:eastAsia="Times New Roman" w:hAnsi="Arial" w:cs="Arial"/>
          <w:color w:val="000000"/>
          <w:lang w:eastAsia="mk-MK"/>
        </w:rPr>
        <w:t>локалната самоуправа и донаторите, така и со самите</w:t>
      </w:r>
      <w:r w:rsidRPr="00E43DF7">
        <w:rPr>
          <w:rFonts w:ascii="Arial" w:eastAsia="Times New Roman" w:hAnsi="Arial" w:cs="Arial"/>
          <w:color w:val="000000"/>
          <w:lang w:eastAsia="mk-MK"/>
        </w:rPr>
        <w:br/>
        <w:t>членови кои што ќе го добијат чувството на припадност со самото тоа што</w:t>
      </w:r>
      <w:r w:rsidRPr="00E43DF7">
        <w:rPr>
          <w:rFonts w:ascii="Arial" w:eastAsia="Times New Roman" w:hAnsi="Arial" w:cs="Arial"/>
          <w:color w:val="000000"/>
          <w:lang w:eastAsia="mk-MK"/>
        </w:rPr>
        <w:br/>
        <w:t>учествуваат директно во процесот на изработка на стратегијата.</w:t>
      </w:r>
      <w:r w:rsidRPr="00755284">
        <w:rPr>
          <w:rFonts w:ascii="Arial" w:eastAsia="Times New Roman" w:hAnsi="Arial" w:cs="Arial"/>
          <w:color w:val="000000"/>
          <w:lang w:eastAsia="mk-MK"/>
        </w:rPr>
        <w:t xml:space="preserve"> </w:t>
      </w:r>
    </w:p>
    <w:p w:rsidR="00CF0571" w:rsidRPr="00755284" w:rsidRDefault="00CF0571" w:rsidP="00755284">
      <w:pPr>
        <w:pStyle w:val="ListParagraph"/>
        <w:tabs>
          <w:tab w:val="left" w:pos="6750"/>
        </w:tabs>
        <w:spacing w:line="360" w:lineRule="auto"/>
        <w:jc w:val="both"/>
        <w:rPr>
          <w:rFonts w:ascii="Arial" w:eastAsia="Times New Roman" w:hAnsi="Arial" w:cs="Arial"/>
          <w:color w:val="000000"/>
          <w:lang w:eastAsia="mk-MK"/>
        </w:rPr>
      </w:pPr>
    </w:p>
    <w:p w:rsidR="00CF0571" w:rsidRPr="00755284" w:rsidRDefault="00CF0571" w:rsidP="00755284">
      <w:pPr>
        <w:pStyle w:val="ListParagraph"/>
        <w:tabs>
          <w:tab w:val="left" w:pos="6750"/>
        </w:tabs>
        <w:spacing w:line="360" w:lineRule="auto"/>
        <w:jc w:val="both"/>
        <w:rPr>
          <w:rFonts w:ascii="Arial" w:hAnsi="Arial" w:cs="Arial"/>
          <w:color w:val="000000"/>
          <w:lang w:eastAsia="mk-MK"/>
        </w:rPr>
      </w:pPr>
      <w:r w:rsidRPr="00755284">
        <w:rPr>
          <w:rFonts w:ascii="Arial" w:eastAsia="Times New Roman" w:hAnsi="Arial" w:cs="Arial"/>
          <w:b/>
          <w:color w:val="000000"/>
          <w:lang w:eastAsia="mk-MK"/>
        </w:rPr>
        <w:t>Во периодот од 01 јуни до 30 ноември 2020</w:t>
      </w:r>
      <w:r w:rsidRPr="00755284">
        <w:rPr>
          <w:rFonts w:ascii="Arial" w:eastAsia="Times New Roman" w:hAnsi="Arial" w:cs="Arial"/>
          <w:color w:val="000000"/>
          <w:lang w:eastAsia="mk-MK"/>
        </w:rPr>
        <w:t xml:space="preserve"> година Мрежата започна со имплементација на</w:t>
      </w:r>
      <w:r w:rsidRPr="00CF0571">
        <w:rPr>
          <w:rFonts w:ascii="Arial" w:hAnsi="Arial" w:cs="Arial"/>
        </w:rPr>
        <w:t xml:space="preserve"> проектот</w:t>
      </w:r>
      <w:r w:rsidRPr="00CF0571">
        <w:rPr>
          <w:rFonts w:ascii="Arial" w:hAnsi="Arial" w:cs="Arial"/>
          <w:color w:val="000000"/>
        </w:rPr>
        <w:t xml:space="preserve"> </w:t>
      </w:r>
      <w:r w:rsidRPr="00CF0571">
        <w:rPr>
          <w:rFonts w:ascii="Arial" w:hAnsi="Arial" w:cs="Arial"/>
          <w:i/>
          <w:color w:val="000000"/>
          <w:lang w:eastAsia="mk-MK"/>
        </w:rPr>
        <w:t>„</w:t>
      </w:r>
      <w:r w:rsidRPr="00CF0571">
        <w:rPr>
          <w:rFonts w:ascii="Arial" w:hAnsi="Arial" w:cs="Arial"/>
          <w:b/>
          <w:i/>
          <w:smallCaps/>
          <w:lang w:val="en-US"/>
        </w:rPr>
        <w:t xml:space="preserve"> </w:t>
      </w:r>
      <w:proofErr w:type="spellStart"/>
      <w:r w:rsidRPr="00CF0571">
        <w:rPr>
          <w:rFonts w:ascii="Arial" w:hAnsi="Arial" w:cs="Arial"/>
          <w:b/>
          <w:i/>
          <w:smallCaps/>
          <w:lang w:val="en-US"/>
        </w:rPr>
        <w:t>Младите</w:t>
      </w:r>
      <w:proofErr w:type="spellEnd"/>
      <w:r w:rsidRPr="00CF0571">
        <w:rPr>
          <w:rFonts w:ascii="Arial" w:hAnsi="Arial" w:cs="Arial"/>
          <w:b/>
          <w:i/>
          <w:smallCaps/>
          <w:lang w:val="en-US"/>
        </w:rPr>
        <w:t xml:space="preserve"> </w:t>
      </w:r>
      <w:proofErr w:type="spellStart"/>
      <w:r w:rsidRPr="00CF0571">
        <w:rPr>
          <w:rFonts w:ascii="Arial" w:hAnsi="Arial" w:cs="Arial"/>
          <w:b/>
          <w:i/>
          <w:smallCaps/>
          <w:lang w:val="en-US"/>
        </w:rPr>
        <w:t>фармери</w:t>
      </w:r>
      <w:proofErr w:type="spellEnd"/>
      <w:r w:rsidRPr="00CF0571">
        <w:rPr>
          <w:rFonts w:ascii="Arial" w:hAnsi="Arial" w:cs="Arial"/>
          <w:b/>
          <w:i/>
          <w:smallCaps/>
          <w:lang w:val="en-US"/>
        </w:rPr>
        <w:t xml:space="preserve"> – </w:t>
      </w:r>
      <w:proofErr w:type="spellStart"/>
      <w:r w:rsidRPr="00CF0571">
        <w:rPr>
          <w:rFonts w:ascii="Arial" w:hAnsi="Arial" w:cs="Arial"/>
          <w:b/>
          <w:i/>
          <w:smallCaps/>
          <w:lang w:val="en-US"/>
        </w:rPr>
        <w:t>препознатливи</w:t>
      </w:r>
      <w:proofErr w:type="spellEnd"/>
      <w:r w:rsidRPr="00CF0571">
        <w:rPr>
          <w:rFonts w:ascii="Arial" w:hAnsi="Arial" w:cs="Arial"/>
          <w:b/>
          <w:i/>
          <w:smallCaps/>
          <w:lang w:val="en-US"/>
        </w:rPr>
        <w:t xml:space="preserve"> и </w:t>
      </w:r>
      <w:proofErr w:type="spellStart"/>
      <w:r w:rsidRPr="00CF0571">
        <w:rPr>
          <w:rFonts w:ascii="Arial" w:hAnsi="Arial" w:cs="Arial"/>
          <w:b/>
          <w:i/>
          <w:smallCaps/>
          <w:lang w:val="en-US"/>
        </w:rPr>
        <w:t>почитувани</w:t>
      </w:r>
      <w:proofErr w:type="spellEnd"/>
      <w:r w:rsidRPr="00CF0571">
        <w:rPr>
          <w:rFonts w:ascii="Arial" w:hAnsi="Arial" w:cs="Arial"/>
          <w:b/>
          <w:i/>
          <w:smallCaps/>
          <w:lang w:val="en-US"/>
        </w:rPr>
        <w:t xml:space="preserve"> </w:t>
      </w:r>
      <w:proofErr w:type="spellStart"/>
      <w:r w:rsidRPr="00CF0571">
        <w:rPr>
          <w:rFonts w:ascii="Arial" w:hAnsi="Arial" w:cs="Arial"/>
          <w:b/>
          <w:i/>
          <w:smallCaps/>
          <w:lang w:val="en-US"/>
        </w:rPr>
        <w:t>од</w:t>
      </w:r>
      <w:proofErr w:type="spellEnd"/>
      <w:r w:rsidRPr="00CF0571">
        <w:rPr>
          <w:rFonts w:ascii="Arial" w:hAnsi="Arial" w:cs="Arial"/>
          <w:b/>
          <w:i/>
          <w:smallCaps/>
          <w:lang w:val="en-US"/>
        </w:rPr>
        <w:t xml:space="preserve"> </w:t>
      </w:r>
      <w:proofErr w:type="spellStart"/>
      <w:r w:rsidRPr="00CF0571">
        <w:rPr>
          <w:rFonts w:ascii="Arial" w:hAnsi="Arial" w:cs="Arial"/>
          <w:b/>
          <w:i/>
          <w:smallCaps/>
          <w:lang w:val="en-US"/>
        </w:rPr>
        <w:t>јавноста</w:t>
      </w:r>
      <w:proofErr w:type="spellEnd"/>
      <w:r w:rsidRPr="00CF0571">
        <w:rPr>
          <w:rFonts w:ascii="Arial" w:hAnsi="Arial" w:cs="Arial"/>
          <w:i/>
          <w:color w:val="000000"/>
          <w:lang w:eastAsia="mk-MK"/>
        </w:rPr>
        <w:t xml:space="preserve"> </w:t>
      </w:r>
      <w:r w:rsidRPr="00CF0571">
        <w:rPr>
          <w:rFonts w:ascii="Arial" w:hAnsi="Arial" w:cs="Arial"/>
          <w:color w:val="000000"/>
          <w:lang w:eastAsia="mk-MK"/>
        </w:rPr>
        <w:t>“</w:t>
      </w:r>
      <w:r w:rsidRPr="00CF0571">
        <w:rPr>
          <w:rFonts w:ascii="Arial" w:hAnsi="Arial" w:cs="Arial"/>
          <w:color w:val="000000"/>
        </w:rPr>
        <w:t>.</w:t>
      </w:r>
      <w:proofErr w:type="spellStart"/>
      <w:r w:rsidRPr="00CF0571">
        <w:rPr>
          <w:rFonts w:ascii="Arial" w:hAnsi="Arial" w:cs="Arial"/>
          <w:color w:val="222222"/>
          <w:shd w:val="clear" w:color="auto" w:fill="FFFFFF"/>
          <w:lang w:val="en-US"/>
        </w:rPr>
        <w:t>Проектот</w:t>
      </w:r>
      <w:proofErr w:type="spellEnd"/>
      <w:r w:rsidRPr="00CF0571">
        <w:rPr>
          <w:rFonts w:ascii="Arial" w:hAnsi="Arial" w:cs="Arial"/>
          <w:color w:val="222222"/>
          <w:shd w:val="clear" w:color="auto" w:fill="FFFFFF"/>
          <w:lang w:val="en-US"/>
        </w:rPr>
        <w:t xml:space="preserve"> е </w:t>
      </w:r>
      <w:proofErr w:type="spellStart"/>
      <w:r w:rsidRPr="00CF0571">
        <w:rPr>
          <w:rFonts w:ascii="Arial" w:hAnsi="Arial" w:cs="Arial"/>
          <w:color w:val="222222"/>
          <w:shd w:val="clear" w:color="auto" w:fill="FFFFFF"/>
          <w:lang w:val="en-US"/>
        </w:rPr>
        <w:t>ре-грантиран</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во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рамките</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на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програмата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Одржливо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граѓанско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општество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државно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финансирање</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на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граѓански</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организации</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коjа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што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jа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спроведува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Македонски</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центар</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за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меѓународна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соработка</w:t>
      </w:r>
      <w:proofErr w:type="spellEnd"/>
      <w:r w:rsidRPr="00CF0571">
        <w:rPr>
          <w:rFonts w:ascii="Arial" w:hAnsi="Arial" w:cs="Arial"/>
          <w:color w:val="222222"/>
          <w:shd w:val="clear" w:color="auto" w:fill="FFFFFF"/>
          <w:lang w:val="en-US"/>
        </w:rPr>
        <w:t xml:space="preserve"> (МЦМС), </w:t>
      </w:r>
      <w:proofErr w:type="spellStart"/>
      <w:r w:rsidRPr="00CF0571">
        <w:rPr>
          <w:rFonts w:ascii="Arial" w:hAnsi="Arial" w:cs="Arial"/>
          <w:color w:val="222222"/>
          <w:shd w:val="clear" w:color="auto" w:fill="FFFFFF"/>
          <w:lang w:val="en-US"/>
        </w:rPr>
        <w:t>со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Балканската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мрежа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за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развој</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на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граѓанското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општество</w:t>
      </w:r>
      <w:proofErr w:type="spellEnd"/>
      <w:r w:rsidRPr="00CF0571">
        <w:rPr>
          <w:rFonts w:ascii="Arial" w:hAnsi="Arial" w:cs="Arial"/>
          <w:color w:val="222222"/>
          <w:shd w:val="clear" w:color="auto" w:fill="FFFFFF"/>
          <w:lang w:val="en-US"/>
        </w:rPr>
        <w:t xml:space="preserve"> (БЦСДН) и </w:t>
      </w:r>
      <w:proofErr w:type="spellStart"/>
      <w:r w:rsidRPr="00CF0571">
        <w:rPr>
          <w:rFonts w:ascii="Arial" w:hAnsi="Arial" w:cs="Arial"/>
          <w:color w:val="222222"/>
          <w:shd w:val="clear" w:color="auto" w:fill="FFFFFF"/>
          <w:lang w:val="en-US"/>
        </w:rPr>
        <w:t>Центар</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за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информирање</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соработка</w:t>
      </w:r>
      <w:proofErr w:type="spellEnd"/>
      <w:r w:rsidRPr="00CF0571">
        <w:rPr>
          <w:rFonts w:ascii="Arial" w:hAnsi="Arial" w:cs="Arial"/>
          <w:color w:val="222222"/>
          <w:shd w:val="clear" w:color="auto" w:fill="FFFFFF"/>
          <w:lang w:val="en-US"/>
        </w:rPr>
        <w:t xml:space="preserve"> и </w:t>
      </w:r>
      <w:proofErr w:type="spellStart"/>
      <w:r w:rsidRPr="00CF0571">
        <w:rPr>
          <w:rFonts w:ascii="Arial" w:hAnsi="Arial" w:cs="Arial"/>
          <w:color w:val="222222"/>
          <w:shd w:val="clear" w:color="auto" w:fill="FFFFFF"/>
          <w:lang w:val="en-US"/>
        </w:rPr>
        <w:t>развој</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на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граѓанските</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организации</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од</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Словенија</w:t>
      </w:r>
      <w:proofErr w:type="spellEnd"/>
      <w:r w:rsidRPr="00CF0571">
        <w:rPr>
          <w:rFonts w:ascii="Arial" w:hAnsi="Arial" w:cs="Arial"/>
          <w:color w:val="222222"/>
          <w:shd w:val="clear" w:color="auto" w:fill="FFFFFF"/>
          <w:lang w:val="en-US"/>
        </w:rPr>
        <w:t xml:space="preserve"> (ЦНВОС), </w:t>
      </w:r>
      <w:proofErr w:type="spellStart"/>
      <w:r w:rsidRPr="00CF0571">
        <w:rPr>
          <w:rFonts w:ascii="Arial" w:hAnsi="Arial" w:cs="Arial"/>
          <w:color w:val="222222"/>
          <w:shd w:val="clear" w:color="auto" w:fill="FFFFFF"/>
          <w:lang w:val="en-US"/>
        </w:rPr>
        <w:t>во</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периодот</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од</w:t>
      </w:r>
      <w:proofErr w:type="spellEnd"/>
      <w:r w:rsidRPr="00CF0571">
        <w:rPr>
          <w:rFonts w:ascii="Arial" w:hAnsi="Arial" w:cs="Arial"/>
          <w:color w:val="222222"/>
          <w:shd w:val="clear" w:color="auto" w:fill="FFFFFF"/>
          <w:lang w:val="en-US"/>
        </w:rPr>
        <w:t xml:space="preserve"> 2018 </w:t>
      </w:r>
      <w:proofErr w:type="spellStart"/>
      <w:r w:rsidRPr="00CF0571">
        <w:rPr>
          <w:rFonts w:ascii="Arial" w:hAnsi="Arial" w:cs="Arial"/>
          <w:color w:val="222222"/>
          <w:shd w:val="clear" w:color="auto" w:fill="FFFFFF"/>
          <w:lang w:val="en-US"/>
        </w:rPr>
        <w:t>до</w:t>
      </w:r>
      <w:proofErr w:type="spellEnd"/>
      <w:r w:rsidRPr="00CF0571">
        <w:rPr>
          <w:rFonts w:ascii="Arial" w:hAnsi="Arial" w:cs="Arial"/>
          <w:color w:val="222222"/>
          <w:shd w:val="clear" w:color="auto" w:fill="FFFFFF"/>
          <w:lang w:val="en-US"/>
        </w:rPr>
        <w:t xml:space="preserve"> 2021 </w:t>
      </w:r>
      <w:proofErr w:type="spellStart"/>
      <w:r w:rsidRPr="00CF0571">
        <w:rPr>
          <w:rFonts w:ascii="Arial" w:hAnsi="Arial" w:cs="Arial"/>
          <w:color w:val="222222"/>
          <w:shd w:val="clear" w:color="auto" w:fill="FFFFFF"/>
          <w:lang w:val="en-US"/>
        </w:rPr>
        <w:t>година</w:t>
      </w:r>
      <w:proofErr w:type="spellEnd"/>
      <w:r w:rsidRPr="00CF0571">
        <w:rPr>
          <w:rFonts w:ascii="Arial" w:hAnsi="Arial" w:cs="Arial"/>
          <w:color w:val="222222"/>
          <w:shd w:val="clear" w:color="auto" w:fill="FFFFFF"/>
          <w:lang w:val="en-US"/>
        </w:rPr>
        <w:t xml:space="preserve">, а </w:t>
      </w:r>
      <w:proofErr w:type="spellStart"/>
      <w:r w:rsidRPr="00CF0571">
        <w:rPr>
          <w:rFonts w:ascii="Arial" w:hAnsi="Arial" w:cs="Arial"/>
          <w:color w:val="222222"/>
          <w:shd w:val="clear" w:color="auto" w:fill="FFFFFF"/>
          <w:lang w:val="en-US"/>
        </w:rPr>
        <w:t>финансирана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од</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Европската</w:t>
      </w:r>
      <w:proofErr w:type="spellEnd"/>
      <w:r w:rsidRPr="00CF0571">
        <w:rPr>
          <w:rFonts w:ascii="Arial" w:hAnsi="Arial" w:cs="Arial"/>
          <w:color w:val="222222"/>
          <w:shd w:val="clear" w:color="auto" w:fill="FFFFFF"/>
          <w:lang w:val="en-US"/>
        </w:rPr>
        <w:t xml:space="preserve"> </w:t>
      </w:r>
      <w:proofErr w:type="spellStart"/>
      <w:r w:rsidRPr="00CF0571">
        <w:rPr>
          <w:rFonts w:ascii="Arial" w:hAnsi="Arial" w:cs="Arial"/>
          <w:color w:val="222222"/>
          <w:shd w:val="clear" w:color="auto" w:fill="FFFFFF"/>
          <w:lang w:val="en-US"/>
        </w:rPr>
        <w:t>Унија</w:t>
      </w:r>
      <w:proofErr w:type="spellEnd"/>
      <w:r w:rsidRPr="00CF0571">
        <w:rPr>
          <w:rFonts w:ascii="Arial" w:hAnsi="Arial" w:cs="Arial"/>
          <w:color w:val="222222"/>
          <w:shd w:val="clear" w:color="auto" w:fill="FFFFFF"/>
          <w:lang w:val="en-US"/>
        </w:rPr>
        <w:t xml:space="preserve"> (ЕУ).</w:t>
      </w:r>
      <w:r w:rsidRPr="00CF0571">
        <w:rPr>
          <w:rFonts w:ascii="Arial" w:hAnsi="Arial" w:cs="Arial"/>
          <w:color w:val="000000"/>
          <w:lang w:eastAsia="mk-MK"/>
        </w:rPr>
        <w:t xml:space="preserve"> </w:t>
      </w:r>
      <w:r w:rsidR="00755284" w:rsidRPr="00755284">
        <w:rPr>
          <w:rFonts w:ascii="Arial" w:hAnsi="Arial" w:cs="Arial"/>
          <w:color w:val="000000"/>
          <w:lang w:eastAsia="mk-MK"/>
        </w:rPr>
        <w:t>Вкупно потрошени средства при реализација на активностите беа</w:t>
      </w:r>
      <w:r w:rsidRPr="00755284">
        <w:rPr>
          <w:rFonts w:ascii="Arial" w:hAnsi="Arial" w:cs="Arial"/>
          <w:color w:val="000000"/>
          <w:lang w:eastAsia="mk-MK"/>
        </w:rPr>
        <w:t xml:space="preserve"> </w:t>
      </w:r>
      <w:r w:rsidR="00755284" w:rsidRPr="00755284">
        <w:rPr>
          <w:rFonts w:ascii="Arial" w:hAnsi="Arial" w:cs="Arial"/>
          <w:color w:val="000000"/>
          <w:lang w:eastAsia="mk-MK"/>
        </w:rPr>
        <w:t>237</w:t>
      </w:r>
      <w:r w:rsidRPr="00755284">
        <w:rPr>
          <w:rFonts w:ascii="Arial" w:hAnsi="Arial" w:cs="Arial"/>
          <w:color w:val="000000"/>
          <w:lang w:eastAsia="mk-MK"/>
        </w:rPr>
        <w:t>.7</w:t>
      </w:r>
      <w:r w:rsidR="00755284" w:rsidRPr="00755284">
        <w:rPr>
          <w:rFonts w:ascii="Arial" w:hAnsi="Arial" w:cs="Arial"/>
          <w:color w:val="000000"/>
          <w:lang w:eastAsia="mk-MK"/>
        </w:rPr>
        <w:t>12</w:t>
      </w:r>
      <w:r w:rsidRPr="00755284">
        <w:rPr>
          <w:rFonts w:ascii="Arial" w:hAnsi="Arial" w:cs="Arial"/>
          <w:color w:val="000000"/>
          <w:lang w:eastAsia="mk-MK"/>
        </w:rPr>
        <w:t>,00 денари</w:t>
      </w:r>
    </w:p>
    <w:p w:rsidR="00CF0571" w:rsidRPr="00755284" w:rsidRDefault="00CF0571" w:rsidP="00755284">
      <w:pPr>
        <w:pStyle w:val="ListParagraph"/>
        <w:tabs>
          <w:tab w:val="left" w:pos="6750"/>
        </w:tabs>
        <w:spacing w:line="360" w:lineRule="auto"/>
        <w:jc w:val="both"/>
        <w:rPr>
          <w:rFonts w:ascii="Arial" w:hAnsi="Arial" w:cs="Arial"/>
          <w:color w:val="000000"/>
          <w:lang w:eastAsia="mk-MK"/>
        </w:rPr>
      </w:pPr>
    </w:p>
    <w:p w:rsidR="00CF0571" w:rsidRPr="00755284" w:rsidRDefault="00CF0571" w:rsidP="00755284">
      <w:pPr>
        <w:pStyle w:val="ListParagraph"/>
        <w:tabs>
          <w:tab w:val="left" w:pos="6750"/>
        </w:tabs>
        <w:spacing w:line="360" w:lineRule="auto"/>
        <w:jc w:val="both"/>
        <w:rPr>
          <w:rFonts w:ascii="Arial" w:hAnsi="Arial" w:cs="Arial"/>
          <w:lang w:val="ru-RU"/>
        </w:rPr>
      </w:pPr>
      <w:r w:rsidRPr="00755284">
        <w:rPr>
          <w:rFonts w:ascii="Arial" w:hAnsi="Arial" w:cs="Arial"/>
          <w:color w:val="000000"/>
          <w:lang w:eastAsia="mk-MK"/>
        </w:rPr>
        <w:t xml:space="preserve">Мрежата во овај период продолжи со подобрување на капацитетите на своите членови.  Во рамките </w:t>
      </w:r>
      <w:r w:rsidRPr="00755284">
        <w:rPr>
          <w:rFonts w:ascii="Arial" w:hAnsi="Arial" w:cs="Arial"/>
        </w:rPr>
        <w:t xml:space="preserve">на овој проект беа изработени правилник за </w:t>
      </w:r>
      <w:r w:rsidRPr="00755284">
        <w:rPr>
          <w:rFonts w:ascii="Arial" w:hAnsi="Arial" w:cs="Arial"/>
          <w:lang w:eastAsia="mk-MK"/>
        </w:rPr>
        <w:t xml:space="preserve">работа на националниот тим, правилник за внатрешна комуникација, правилник за членство кои ќе ги регулираат организациските процедури а со тоа и работењето на целата организација. </w:t>
      </w:r>
      <w:r w:rsidRPr="00755284" w:rsidDel="00197CA6">
        <w:rPr>
          <w:rFonts w:ascii="Arial" w:hAnsi="Arial" w:cs="Arial"/>
          <w:lang w:val="ru-RU" w:eastAsia="mk-MK"/>
        </w:rPr>
        <w:t xml:space="preserve"> </w:t>
      </w:r>
      <w:r w:rsidRPr="00755284">
        <w:rPr>
          <w:rFonts w:ascii="Arial" w:hAnsi="Arial" w:cs="Arial"/>
        </w:rPr>
        <w:t xml:space="preserve">Со изработката на правилникот за водење на организацијата  ќе се подобри демократското работење во самата организација. </w:t>
      </w:r>
      <w:r w:rsidRPr="00755284">
        <w:rPr>
          <w:rFonts w:ascii="Arial" w:hAnsi="Arial" w:cs="Arial"/>
          <w:lang w:val="ru-RU"/>
        </w:rPr>
        <w:t>Сето ова ќе придонесе мрежата да премине кон повисоко ниво на функционирање и кон повисок квалитет за раководење како и освтарување на поголема организациска транспарентност како внатре во организацијата така и надвор кон институциите.</w:t>
      </w:r>
      <w:r w:rsidR="00755284">
        <w:rPr>
          <w:rFonts w:ascii="Arial" w:hAnsi="Arial" w:cs="Arial"/>
          <w:lang w:val="ru-RU"/>
        </w:rPr>
        <w:t xml:space="preserve"> За да ја подобри транспарентноста пред своето членство и јавноста мрежата во рамки на проектот изработи е- билтен</w:t>
      </w:r>
      <w:r w:rsidR="00034544">
        <w:rPr>
          <w:rFonts w:ascii="Arial" w:hAnsi="Arial" w:cs="Arial"/>
          <w:lang w:val="ru-RU"/>
        </w:rPr>
        <w:t xml:space="preserve"> исполнет со информации за своето работење.</w:t>
      </w:r>
    </w:p>
    <w:p w:rsidR="00CF0571" w:rsidRDefault="00CF0571" w:rsidP="00755284">
      <w:pPr>
        <w:pStyle w:val="ListParagraph"/>
        <w:tabs>
          <w:tab w:val="left" w:pos="6750"/>
        </w:tabs>
        <w:spacing w:line="360" w:lineRule="auto"/>
        <w:jc w:val="both"/>
        <w:rPr>
          <w:rFonts w:ascii="Arial" w:hAnsi="Arial" w:cs="Arial"/>
          <w:lang w:eastAsia="mk-MK"/>
        </w:rPr>
      </w:pPr>
      <w:r w:rsidRPr="00755284">
        <w:rPr>
          <w:rFonts w:ascii="Arial" w:hAnsi="Arial" w:cs="Arial"/>
          <w:lang w:val="ru-RU"/>
        </w:rPr>
        <w:t>Во рамки на проектот мрежата го одржа редовниот Годишен состанок</w:t>
      </w:r>
      <w:r w:rsidR="00755284" w:rsidRPr="00755284">
        <w:rPr>
          <w:rFonts w:ascii="Arial" w:hAnsi="Arial" w:cs="Arial"/>
          <w:lang w:val="ru-RU"/>
        </w:rPr>
        <w:t xml:space="preserve"> во с. Црнилиште во Свети Николе на 31.10.2020 година</w:t>
      </w:r>
      <w:r w:rsidRPr="00755284">
        <w:rPr>
          <w:rFonts w:ascii="Arial" w:hAnsi="Arial" w:cs="Arial"/>
          <w:lang w:val="ru-RU"/>
        </w:rPr>
        <w:t xml:space="preserve">, </w:t>
      </w:r>
      <w:r w:rsidR="00755284" w:rsidRPr="00755284">
        <w:rPr>
          <w:rFonts w:ascii="Arial" w:hAnsi="Arial" w:cs="Arial"/>
          <w:lang w:val="ru-RU"/>
        </w:rPr>
        <w:t xml:space="preserve">каде се </w:t>
      </w:r>
      <w:r w:rsidR="00755284" w:rsidRPr="00755284">
        <w:rPr>
          <w:rFonts w:ascii="Arial" w:hAnsi="Arial" w:cs="Arial"/>
          <w:lang w:eastAsia="mk-MK"/>
        </w:rPr>
        <w:t xml:space="preserve">презентираа годишните активности и резултатите  пред членството на ММФ. Се дадоа интересни предлози за натамошни идни активности од кои членството има потреба одделно за секој регион каде што е застапена мрежата со членови. </w:t>
      </w:r>
    </w:p>
    <w:p w:rsidR="00034544" w:rsidRDefault="00034544" w:rsidP="00755284">
      <w:pPr>
        <w:pStyle w:val="ListParagraph"/>
        <w:tabs>
          <w:tab w:val="left" w:pos="6750"/>
        </w:tabs>
        <w:spacing w:line="360" w:lineRule="auto"/>
        <w:jc w:val="both"/>
        <w:rPr>
          <w:rFonts w:ascii="Arial" w:hAnsi="Arial" w:cs="Arial"/>
          <w:lang w:eastAsia="mk-MK"/>
        </w:rPr>
      </w:pPr>
    </w:p>
    <w:p w:rsidR="00034544" w:rsidRDefault="00034544" w:rsidP="00034544">
      <w:pPr>
        <w:pStyle w:val="ListParagraph"/>
        <w:tabs>
          <w:tab w:val="left" w:pos="6750"/>
        </w:tabs>
        <w:spacing w:line="360" w:lineRule="auto"/>
        <w:jc w:val="right"/>
        <w:rPr>
          <w:rFonts w:ascii="Arial" w:hAnsi="Arial" w:cs="Arial"/>
          <w:lang w:eastAsia="mk-MK"/>
        </w:rPr>
      </w:pPr>
      <w:r>
        <w:rPr>
          <w:rFonts w:ascii="Arial" w:hAnsi="Arial" w:cs="Arial"/>
          <w:lang w:eastAsia="mk-MK"/>
        </w:rPr>
        <w:t>Претседател</w:t>
      </w:r>
    </w:p>
    <w:p w:rsidR="00034544" w:rsidRPr="00CF0571" w:rsidRDefault="00034544" w:rsidP="00034544">
      <w:pPr>
        <w:pStyle w:val="ListParagraph"/>
        <w:tabs>
          <w:tab w:val="left" w:pos="6750"/>
        </w:tabs>
        <w:spacing w:line="360" w:lineRule="auto"/>
        <w:jc w:val="right"/>
        <w:rPr>
          <w:rFonts w:ascii="Arial" w:hAnsi="Arial" w:cs="Arial"/>
          <w:color w:val="000000"/>
          <w:lang w:eastAsia="mk-MK"/>
        </w:rPr>
      </w:pPr>
      <w:r>
        <w:rPr>
          <w:rFonts w:ascii="Arial" w:hAnsi="Arial" w:cs="Arial"/>
          <w:lang w:eastAsia="mk-MK"/>
        </w:rPr>
        <w:t>Сашо Крцоски</w:t>
      </w:r>
    </w:p>
    <w:p w:rsidR="00CF0571" w:rsidRPr="00CF0571" w:rsidRDefault="00CF0571" w:rsidP="00CF0571">
      <w:pPr>
        <w:snapToGrid w:val="0"/>
        <w:spacing w:after="0" w:line="240" w:lineRule="auto"/>
        <w:rPr>
          <w:rFonts w:ascii="Segoe UI" w:hAnsi="Segoe UI"/>
          <w:b/>
          <w:smallCaps/>
        </w:rPr>
      </w:pPr>
    </w:p>
    <w:p w:rsidR="00DC1D5E" w:rsidRDefault="00DC1D5E" w:rsidP="006F22F6">
      <w:pPr>
        <w:pStyle w:val="ListParagraph"/>
        <w:tabs>
          <w:tab w:val="left" w:pos="6750"/>
        </w:tabs>
        <w:rPr>
          <w:rFonts w:ascii="Candara" w:hAnsi="Candara"/>
        </w:rPr>
      </w:pPr>
    </w:p>
    <w:sectPr w:rsidR="00DC1D5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9C" w:rsidRDefault="00864F9C" w:rsidP="006F22F6">
      <w:pPr>
        <w:spacing w:after="0" w:line="240" w:lineRule="auto"/>
      </w:pPr>
      <w:r>
        <w:separator/>
      </w:r>
    </w:p>
  </w:endnote>
  <w:endnote w:type="continuationSeparator" w:id="0">
    <w:p w:rsidR="00864F9C" w:rsidRDefault="00864F9C" w:rsidP="006F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9C" w:rsidRDefault="00864F9C" w:rsidP="006F22F6">
      <w:pPr>
        <w:spacing w:after="0" w:line="240" w:lineRule="auto"/>
      </w:pPr>
      <w:r>
        <w:separator/>
      </w:r>
    </w:p>
  </w:footnote>
  <w:footnote w:type="continuationSeparator" w:id="0">
    <w:p w:rsidR="00864F9C" w:rsidRDefault="00864F9C" w:rsidP="006F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F6" w:rsidRDefault="006F22F6">
    <w:pPr>
      <w:pStyle w:val="Header"/>
    </w:pPr>
    <w:r>
      <w:rPr>
        <w:noProof/>
        <w:lang w:eastAsia="mk-MK"/>
      </w:rPr>
      <w:drawing>
        <wp:anchor distT="0" distB="0" distL="0" distR="0" simplePos="0" relativeHeight="251659264" behindDoc="1" locked="0" layoutInCell="1" allowOverlap="1" wp14:anchorId="2BEDDD53" wp14:editId="5F507671">
          <wp:simplePos x="0" y="0"/>
          <wp:positionH relativeFrom="margin">
            <wp:posOffset>-323850</wp:posOffset>
          </wp:positionH>
          <wp:positionV relativeFrom="topMargin">
            <wp:posOffset>206375</wp:posOffset>
          </wp:positionV>
          <wp:extent cx="933450" cy="102204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220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2F6" w:rsidRDefault="006F22F6">
    <w:pPr>
      <w:pStyle w:val="Header"/>
    </w:pPr>
  </w:p>
  <w:p w:rsidR="006F22F6" w:rsidRDefault="006F22F6">
    <w:pPr>
      <w:pStyle w:val="Header"/>
    </w:pPr>
  </w:p>
  <w:p w:rsidR="006F22F6" w:rsidRDefault="006F22F6">
    <w:pPr>
      <w:pStyle w:val="Header"/>
    </w:pPr>
  </w:p>
  <w:p w:rsidR="006F22F6" w:rsidRDefault="006F22F6">
    <w:pPr>
      <w:pStyle w:val="Header"/>
    </w:pPr>
  </w:p>
  <w:p w:rsidR="006F22F6" w:rsidRDefault="006F22F6">
    <w:pPr>
      <w:pStyle w:val="Header"/>
    </w:pPr>
  </w:p>
  <w:p w:rsidR="006F22F6" w:rsidRDefault="006F2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D50ED"/>
    <w:multiLevelType w:val="hybridMultilevel"/>
    <w:tmpl w:val="936C1522"/>
    <w:lvl w:ilvl="0" w:tplc="CE4E24A8">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53"/>
    <w:rsid w:val="00034544"/>
    <w:rsid w:val="003875FB"/>
    <w:rsid w:val="006F22F6"/>
    <w:rsid w:val="00755284"/>
    <w:rsid w:val="007B7005"/>
    <w:rsid w:val="00864F9C"/>
    <w:rsid w:val="009A2230"/>
    <w:rsid w:val="009A2753"/>
    <w:rsid w:val="00BA044C"/>
    <w:rsid w:val="00CF0571"/>
    <w:rsid w:val="00DC1D5E"/>
    <w:rsid w:val="00E43DF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68E23-C009-45C3-9974-354EE82D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2F6"/>
    <w:pPr>
      <w:ind w:left="720"/>
      <w:contextualSpacing/>
    </w:pPr>
  </w:style>
  <w:style w:type="paragraph" w:styleId="Header">
    <w:name w:val="header"/>
    <w:basedOn w:val="Normal"/>
    <w:link w:val="HeaderChar"/>
    <w:uiPriority w:val="99"/>
    <w:unhideWhenUsed/>
    <w:rsid w:val="006F2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2F6"/>
  </w:style>
  <w:style w:type="paragraph" w:styleId="Footer">
    <w:name w:val="footer"/>
    <w:basedOn w:val="Normal"/>
    <w:link w:val="FooterChar"/>
    <w:uiPriority w:val="99"/>
    <w:unhideWhenUsed/>
    <w:rsid w:val="006F2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2F6"/>
  </w:style>
  <w:style w:type="character" w:customStyle="1" w:styleId="fontstyle01">
    <w:name w:val="fontstyle01"/>
    <w:basedOn w:val="DefaultParagraphFont"/>
    <w:rsid w:val="003875FB"/>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2021-02-08T11:54:00Z</dcterms:created>
  <dcterms:modified xsi:type="dcterms:W3CDTF">2021-02-08T13:23:00Z</dcterms:modified>
</cp:coreProperties>
</file>